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1F" w:rsidRDefault="00450C14" w:rsidP="007C141F">
      <w:pPr>
        <w:jc w:val="center"/>
        <w:rPr>
          <w:rFonts w:ascii="Univers 45 Light" w:hAnsi="Univers 45 Light"/>
          <w:b/>
          <w:sz w:val="56"/>
          <w:szCs w:val="56"/>
        </w:rPr>
      </w:pPr>
      <w:bookmarkStart w:id="0" w:name="_Toc141239682"/>
      <w:bookmarkStart w:id="1" w:name="_Toc84668978"/>
      <w:bookmarkStart w:id="2" w:name="_Toc84733197"/>
      <w:bookmarkStart w:id="3" w:name="_Toc141239683"/>
      <w:bookmarkStart w:id="4" w:name="_GoBack"/>
      <w:bookmarkEnd w:id="4"/>
      <w:r w:rsidRPr="00450C14">
        <w:rPr>
          <w:rFonts w:ascii="Univers 45 Light" w:hAnsi="Univers 45 Light"/>
          <w:b/>
          <w:sz w:val="56"/>
          <w:szCs w:val="56"/>
        </w:rPr>
        <w:t>Niet-openbare bijlage behorende bij Aanvraagformulier Deel A</w:t>
      </w:r>
      <w:r w:rsidR="007C141F" w:rsidRPr="00B677F1">
        <w:rPr>
          <w:rFonts w:ascii="Univers 45 Light" w:hAnsi="Univers 45 Light"/>
          <w:b/>
          <w:sz w:val="56"/>
          <w:szCs w:val="56"/>
        </w:rPr>
        <w:br/>
      </w:r>
      <w:r w:rsidR="007C141F" w:rsidRPr="00B677F1">
        <w:rPr>
          <w:rFonts w:ascii="Univers 45 Light" w:hAnsi="Univers 45 Light"/>
          <w:b/>
          <w:sz w:val="56"/>
          <w:szCs w:val="56"/>
        </w:rPr>
        <w:br/>
        <w:t xml:space="preserve">Beoordeling van klinisch onderzoek met </w:t>
      </w:r>
      <w:bookmarkEnd w:id="0"/>
      <w:proofErr w:type="spellStart"/>
      <w:r w:rsidR="007C141F" w:rsidRPr="004D38AA">
        <w:rPr>
          <w:rFonts w:ascii="Univers 45 Light" w:hAnsi="Univers 45 Light"/>
          <w:b/>
          <w:sz w:val="56"/>
          <w:szCs w:val="56"/>
        </w:rPr>
        <w:t>gentherapeutica</w:t>
      </w:r>
      <w:proofErr w:type="spellEnd"/>
    </w:p>
    <w:p w:rsidR="00450C14" w:rsidRDefault="00450C14" w:rsidP="007C141F">
      <w:pPr>
        <w:jc w:val="center"/>
        <w:rPr>
          <w:rFonts w:ascii="Univers 45 Light" w:hAnsi="Univers 45 Light"/>
          <w:b/>
          <w:sz w:val="56"/>
          <w:szCs w:val="56"/>
        </w:rPr>
      </w:pPr>
    </w:p>
    <w:p w:rsidR="007C141F" w:rsidRDefault="007C141F" w:rsidP="007C141F">
      <w:pPr>
        <w:jc w:val="center"/>
        <w:rPr>
          <w:rFonts w:ascii="Univers 45 Light" w:hAnsi="Univers 45 Light"/>
          <w:b/>
          <w:sz w:val="56"/>
          <w:szCs w:val="56"/>
        </w:rPr>
      </w:pPr>
      <w:r>
        <w:rPr>
          <w:rFonts w:ascii="Univers 45 Light" w:hAnsi="Univers 45 Light"/>
          <w:b/>
          <w:sz w:val="56"/>
          <w:szCs w:val="56"/>
        </w:rPr>
        <w:t>-</w:t>
      </w:r>
    </w:p>
    <w:p w:rsidR="00450C14" w:rsidRDefault="00450C14" w:rsidP="007C141F">
      <w:pPr>
        <w:jc w:val="center"/>
        <w:rPr>
          <w:rFonts w:ascii="Univers 45 Light" w:hAnsi="Univers 45 Light"/>
          <w:b/>
          <w:sz w:val="56"/>
          <w:szCs w:val="56"/>
        </w:rPr>
      </w:pPr>
    </w:p>
    <w:p w:rsidR="007C141F" w:rsidRPr="00B677F1" w:rsidRDefault="00CB6605" w:rsidP="00450C14">
      <w:pPr>
        <w:jc w:val="center"/>
      </w:pPr>
      <w:r>
        <w:rPr>
          <w:rFonts w:ascii="Univers 45 Light" w:hAnsi="Univers 45 Light"/>
          <w:b/>
          <w:i/>
          <w:sz w:val="56"/>
          <w:szCs w:val="56"/>
        </w:rPr>
        <w:t>Toestemmingsformulier</w:t>
      </w:r>
    </w:p>
    <w:p w:rsidR="007C141F" w:rsidRPr="00B677F1" w:rsidRDefault="007C141F" w:rsidP="007C141F"/>
    <w:p w:rsidR="007C141F" w:rsidRPr="00B677F1" w:rsidRDefault="007C141F" w:rsidP="007C141F"/>
    <w:p w:rsidR="007C141F" w:rsidRPr="00B677F1" w:rsidRDefault="007C141F" w:rsidP="007C141F"/>
    <w:p w:rsidR="0037009E" w:rsidRPr="00B677F1" w:rsidRDefault="009D0466" w:rsidP="0037009E">
      <w:pPr>
        <w:jc w:val="center"/>
        <w:rPr>
          <w:rFonts w:ascii="Univers" w:hAnsi="Univers"/>
          <w:b/>
          <w:sz w:val="40"/>
        </w:rPr>
      </w:pPr>
      <w:r>
        <w:rPr>
          <w:rFonts w:ascii="Univers" w:hAnsi="Univers"/>
          <w:b/>
          <w:sz w:val="40"/>
        </w:rPr>
        <w:t>Nov</w:t>
      </w:r>
      <w:r w:rsidR="0037009E">
        <w:rPr>
          <w:rFonts w:ascii="Univers" w:hAnsi="Univers"/>
          <w:b/>
          <w:sz w:val="40"/>
        </w:rPr>
        <w:t>ember 201</w:t>
      </w:r>
      <w:r w:rsidR="00450C14">
        <w:rPr>
          <w:rFonts w:ascii="Univers" w:hAnsi="Univers"/>
          <w:b/>
          <w:sz w:val="40"/>
        </w:rPr>
        <w:t>8</w:t>
      </w:r>
    </w:p>
    <w:p w:rsidR="004D38AA" w:rsidRDefault="00F9081C" w:rsidP="007C141F">
      <w:pPr>
        <w:rPr>
          <w:rFonts w:ascii="Univers 45 Light" w:hAnsi="Univers 45 Light"/>
          <w:b/>
          <w:bCs/>
          <w:sz w:val="32"/>
          <w:szCs w:val="32"/>
        </w:rPr>
      </w:pPr>
      <w:r>
        <w:rPr>
          <w:noProof/>
        </w:rPr>
        <w:pict>
          <v:group id="_x0000_s1047" href="http://www.loketgentherapie.nl/" style="position:absolute;margin-left:58.5pt;margin-top:104.85pt;width:335.3pt;height:184.35pt;z-index:251657728" coordorigin="2655,11582" coordsize="6706,3687" o:button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655;top:11582;width:3900;height:3687">
              <v:imagedata r:id="rId8" o:title="" cropleft="8215f" cropright="8215f"/>
            </v:shape>
            <v:shape id="Picture 1" o:spid="_x0000_s1049" type="#_x0000_t75" style="position:absolute;left:6555;top:11582;width:2806;height:3682;visibility:visible">
              <v:imagedata r:id="rId9" o:title=""/>
            </v:shape>
            <v:shape id="Picture 1" o:spid="_x0000_s1050" type="#_x0000_t75" style="position:absolute;left:6162;top:11587;width:612;height:1665;visibility:visible">
              <v:imagedata r:id="rId10" o:title=""/>
            </v:shape>
          </v:group>
        </w:pict>
      </w:r>
    </w:p>
    <w:p w:rsidR="0037009E" w:rsidRDefault="0037009E" w:rsidP="0037009E">
      <w:pPr>
        <w:pStyle w:val="Heading1"/>
        <w:numPr>
          <w:ilvl w:val="0"/>
          <w:numId w:val="0"/>
        </w:numPr>
      </w:pPr>
      <w:bookmarkStart w:id="5" w:name="_Toc84668979"/>
      <w:bookmarkStart w:id="6" w:name="_Toc493672285"/>
      <w:bookmarkStart w:id="7" w:name="_Toc493672606"/>
      <w:bookmarkEnd w:id="1"/>
      <w:bookmarkEnd w:id="2"/>
      <w:bookmarkEnd w:id="3"/>
      <w:r>
        <w:lastRenderedPageBreak/>
        <w:t>Toestemmingsformulier</w:t>
      </w:r>
      <w:bookmarkEnd w:id="5"/>
      <w:r>
        <w:t xml:space="preserve"> </w:t>
      </w:r>
      <w:r w:rsidRPr="00DE58BC">
        <w:t>(</w:t>
      </w:r>
      <w:r w:rsidR="00450C14">
        <w:t>niet-openbare</w:t>
      </w:r>
      <w:r w:rsidRPr="00DE58BC">
        <w:t xml:space="preserve"> deel)</w:t>
      </w:r>
      <w:bookmarkEnd w:id="6"/>
      <w:bookmarkEnd w:id="7"/>
    </w:p>
    <w:p w:rsidR="00C0686C" w:rsidRDefault="00C0686C" w:rsidP="00C0686C">
      <w:pPr>
        <w:pStyle w:val="Heading3"/>
        <w:numPr>
          <w:ilvl w:val="0"/>
          <w:numId w:val="0"/>
        </w:numPr>
        <w:rPr>
          <w:rFonts w:ascii="Tahoma" w:hAnsi="Tahoma"/>
          <w:color w:val="000000"/>
          <w:sz w:val="20"/>
        </w:rPr>
      </w:pPr>
      <w:r w:rsidRPr="00C0686C">
        <w:rPr>
          <w:rFonts w:ascii="Tahoma" w:hAnsi="Tahoma"/>
          <w:b w:val="0"/>
          <w:color w:val="000000"/>
          <w:sz w:val="20"/>
        </w:rPr>
        <w:t>Namens de rechtspersoon dient iemand te ondertekenen die is geregistreerd in het handelsregister als tekenbevoegd.</w:t>
      </w:r>
      <w:r>
        <w:rPr>
          <w:rFonts w:ascii="Tahoma" w:hAnsi="Tahoma"/>
          <w:b w:val="0"/>
          <w:color w:val="000000"/>
          <w:sz w:val="20"/>
        </w:rPr>
        <w:t xml:space="preserve"> </w:t>
      </w:r>
      <w:r w:rsidRPr="00C0686C">
        <w:rPr>
          <w:rFonts w:ascii="Tahoma" w:hAnsi="Tahoma"/>
          <w:b w:val="0"/>
          <w:color w:val="000000"/>
          <w:sz w:val="20"/>
        </w:rPr>
        <w:t>Namens publiekrechtelijke rechtspersonen mag ook iemand ondertekenen die hiertoe gemandateerd is. Het mandaat</w:t>
      </w:r>
      <w:r>
        <w:rPr>
          <w:rFonts w:ascii="Tahoma" w:hAnsi="Tahoma"/>
          <w:b w:val="0"/>
          <w:color w:val="000000"/>
          <w:sz w:val="20"/>
        </w:rPr>
        <w:t xml:space="preserve"> </w:t>
      </w:r>
      <w:r w:rsidRPr="00C0686C">
        <w:rPr>
          <w:rFonts w:ascii="Tahoma" w:hAnsi="Tahoma"/>
          <w:b w:val="0"/>
          <w:color w:val="000000"/>
          <w:sz w:val="20"/>
        </w:rPr>
        <w:t>waaruit deze tekenbevoegdheid blijkt dient dan wel bijgevoegd te worden.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i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Ondergetekende verklaart hierbij: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Toestemming te verlenen aan het loket gentherapie voor het doorsturen van de aanvraagformulieren en het bijbehorende dossier aan de relevante beoordelende instanties.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14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De beoordelende instanties toestemming te verlenen het compleet ingediende dossier bij de beoordeling te mogen betrekken. 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De beoordelende instanties toestemming te verlenen om elkaar en het loket gentherapie te informeren over de status van de ingediende aanvraag. 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Ondertekening</w:t>
      </w:r>
      <w:r w:rsidR="00C0686C">
        <w:rPr>
          <w:rFonts w:ascii="Tahoma" w:hAnsi="Tahoma"/>
          <w:color w:val="000000"/>
          <w:sz w:val="20"/>
        </w:rPr>
        <w:t xml:space="preserve"> (</w:t>
      </w:r>
      <w:r w:rsidR="00C0686C" w:rsidRPr="00C0686C">
        <w:rPr>
          <w:rFonts w:ascii="Tahoma" w:hAnsi="Tahoma"/>
          <w:color w:val="000000"/>
          <w:sz w:val="20"/>
        </w:rPr>
        <w:t>met pen ondertekenen op geprint exemplaar</w:t>
      </w:r>
      <w:r w:rsidR="00C0686C">
        <w:rPr>
          <w:rFonts w:ascii="Tahoma" w:hAnsi="Tahoma"/>
          <w:color w:val="000000"/>
          <w:sz w:val="20"/>
        </w:rPr>
        <w:t>)</w:t>
      </w:r>
      <w:r>
        <w:rPr>
          <w:rFonts w:ascii="Tahoma" w:hAnsi="Tahoma"/>
          <w:color w:val="000000"/>
          <w:sz w:val="20"/>
        </w:rPr>
        <w:t>: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Naam</w:t>
      </w:r>
      <w:r w:rsidR="00C0686C">
        <w:rPr>
          <w:rFonts w:ascii="Tahoma" w:hAnsi="Tahoma"/>
          <w:color w:val="000000"/>
          <w:sz w:val="20"/>
        </w:rPr>
        <w:t>:</w:t>
      </w: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</w:p>
    <w:p w:rsidR="0037009E" w:rsidRDefault="0037009E" w:rsidP="0037009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Datum</w:t>
      </w:r>
      <w:r w:rsidR="00C0686C">
        <w:rPr>
          <w:rFonts w:ascii="Tahoma" w:hAnsi="Tahoma"/>
          <w:color w:val="000000"/>
          <w:sz w:val="20"/>
        </w:rPr>
        <w:t>:</w:t>
      </w:r>
    </w:p>
    <w:p w:rsidR="0037009E" w:rsidRPr="000D1581" w:rsidRDefault="0037009E" w:rsidP="0037009E">
      <w:pPr>
        <w:tabs>
          <w:tab w:val="left" w:pos="3615"/>
        </w:tabs>
        <w:rPr>
          <w:rFonts w:ascii="Tahoma" w:hAnsi="Tahoma"/>
        </w:rPr>
      </w:pPr>
    </w:p>
    <w:p w:rsidR="007D612B" w:rsidRDefault="007D612B" w:rsidP="007D612B"/>
    <w:p w:rsidR="007D612B" w:rsidRPr="007D612B" w:rsidRDefault="007D612B" w:rsidP="007D612B"/>
    <w:p w:rsidR="007D612B" w:rsidRDefault="007D612B" w:rsidP="007D612B">
      <w:pPr>
        <w:rPr>
          <w:rFonts w:ascii="Univers 45 Light" w:hAnsi="Univers 45 Light"/>
          <w:b/>
          <w:kern w:val="28"/>
          <w:sz w:val="28"/>
        </w:rPr>
      </w:pPr>
      <w:r w:rsidRPr="007D612B">
        <w:rPr>
          <w:rFonts w:ascii="Univers 45 Light" w:hAnsi="Univers 45 Light"/>
          <w:b/>
          <w:kern w:val="28"/>
          <w:sz w:val="28"/>
        </w:rPr>
        <w:t xml:space="preserve">Indiening via </w:t>
      </w:r>
      <w:proofErr w:type="spellStart"/>
      <w:r w:rsidRPr="007D612B">
        <w:rPr>
          <w:rFonts w:ascii="Univers 45 Light" w:hAnsi="Univers 45 Light"/>
          <w:b/>
          <w:kern w:val="28"/>
          <w:sz w:val="28"/>
        </w:rPr>
        <w:t>berichtenbox</w:t>
      </w:r>
      <w:proofErr w:type="spellEnd"/>
    </w:p>
    <w:p w:rsidR="00C0686C" w:rsidRDefault="00C0686C" w:rsidP="00C0686C">
      <w:pPr>
        <w:ind w:left="426" w:hanging="426"/>
        <w:rPr>
          <w:rFonts w:ascii="Tahoma" w:hAnsi="Tahoma"/>
          <w:color w:val="000000"/>
          <w:sz w:val="20"/>
        </w:rPr>
      </w:pPr>
    </w:p>
    <w:p w:rsidR="00C0686C" w:rsidRPr="0037009E" w:rsidRDefault="00C0686C" w:rsidP="00C0686C">
      <w:pPr>
        <w:rPr>
          <w:rFonts w:ascii="Tahoma" w:hAnsi="Tahoma"/>
          <w:color w:val="000000"/>
          <w:sz w:val="20"/>
        </w:rPr>
      </w:pPr>
      <w:r w:rsidRPr="00C0686C">
        <w:rPr>
          <w:rFonts w:ascii="Tahoma" w:hAnsi="Tahoma"/>
          <w:color w:val="000000"/>
          <w:sz w:val="20"/>
        </w:rPr>
        <w:t xml:space="preserve">Formulieren die ingediend worden via de </w:t>
      </w:r>
      <w:proofErr w:type="spellStart"/>
      <w:r w:rsidRPr="00C0686C">
        <w:rPr>
          <w:rFonts w:ascii="Tahoma" w:hAnsi="Tahoma"/>
          <w:color w:val="000000"/>
          <w:sz w:val="20"/>
        </w:rPr>
        <w:t>berichtenbox</w:t>
      </w:r>
      <w:proofErr w:type="spellEnd"/>
      <w:r w:rsidRPr="00C0686C">
        <w:rPr>
          <w:rFonts w:ascii="Tahoma" w:hAnsi="Tahoma"/>
          <w:color w:val="000000"/>
          <w:sz w:val="20"/>
        </w:rPr>
        <w:t xml:space="preserve"> hoeven, door de </w:t>
      </w:r>
      <w:proofErr w:type="spellStart"/>
      <w:r w:rsidRPr="00C0686C">
        <w:rPr>
          <w:rFonts w:ascii="Tahoma" w:hAnsi="Tahoma"/>
          <w:color w:val="000000"/>
          <w:sz w:val="20"/>
        </w:rPr>
        <w:t>eHerkenning</w:t>
      </w:r>
      <w:proofErr w:type="spellEnd"/>
      <w:r w:rsidRPr="00C0686C">
        <w:rPr>
          <w:rFonts w:ascii="Tahoma" w:hAnsi="Tahoma"/>
          <w:color w:val="000000"/>
          <w:sz w:val="20"/>
        </w:rPr>
        <w:t>, niet te worden ondertekend door</w:t>
      </w:r>
      <w:r>
        <w:rPr>
          <w:rFonts w:ascii="Tahoma" w:hAnsi="Tahoma"/>
          <w:color w:val="000000"/>
          <w:sz w:val="20"/>
        </w:rPr>
        <w:t xml:space="preserve"> </w:t>
      </w:r>
      <w:r w:rsidRPr="00C0686C">
        <w:rPr>
          <w:rFonts w:ascii="Tahoma" w:hAnsi="Tahoma"/>
          <w:color w:val="000000"/>
          <w:sz w:val="20"/>
        </w:rPr>
        <w:t>iemand die is geregistreerd in het handelsregister als tekenbevoegd</w:t>
      </w:r>
      <w:r w:rsidR="00A649EE">
        <w:rPr>
          <w:rFonts w:ascii="Tahoma" w:hAnsi="Tahoma"/>
          <w:color w:val="000000"/>
          <w:sz w:val="20"/>
        </w:rPr>
        <w:t>.</w:t>
      </w:r>
    </w:p>
    <w:p w:rsidR="00C0686C" w:rsidRDefault="007D612B" w:rsidP="007D612B">
      <w:pPr>
        <w:ind w:left="426" w:hanging="426"/>
        <w:rPr>
          <w:rFonts w:ascii="Tahoma" w:hAnsi="Tahoma"/>
          <w:color w:val="000000"/>
          <w:sz w:val="20"/>
        </w:rPr>
      </w:pPr>
      <w:r w:rsidRPr="007D612B">
        <w:rPr>
          <w:rFonts w:ascii="Tahoma" w:hAnsi="Tahoma" w:cs="Tahoma"/>
          <w:color w:val="000000"/>
          <w:sz w:val="44"/>
        </w:rPr>
        <w:t>□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color w:val="000000"/>
          <w:sz w:val="20"/>
        </w:rPr>
        <w:tab/>
        <w:t xml:space="preserve">Vink dit vakje aan indien dit document via </w:t>
      </w:r>
      <w:r w:rsidRPr="007D612B">
        <w:rPr>
          <w:rFonts w:ascii="Tahoma" w:hAnsi="Tahoma"/>
          <w:color w:val="000000"/>
          <w:sz w:val="20"/>
        </w:rPr>
        <w:t xml:space="preserve">de </w:t>
      </w:r>
      <w:proofErr w:type="spellStart"/>
      <w:r w:rsidRPr="007D612B">
        <w:rPr>
          <w:rFonts w:ascii="Tahoma" w:hAnsi="Tahoma"/>
          <w:color w:val="000000"/>
          <w:sz w:val="20"/>
        </w:rPr>
        <w:t>berichtenbox</w:t>
      </w:r>
      <w:proofErr w:type="spellEnd"/>
      <w:r w:rsidRPr="007D612B">
        <w:rPr>
          <w:rFonts w:ascii="Tahoma" w:hAnsi="Tahoma"/>
          <w:color w:val="000000"/>
          <w:sz w:val="20"/>
        </w:rPr>
        <w:t xml:space="preserve"> </w:t>
      </w:r>
      <w:r w:rsidR="00C0686C">
        <w:rPr>
          <w:rFonts w:ascii="Tahoma" w:hAnsi="Tahoma"/>
          <w:color w:val="000000"/>
          <w:sz w:val="20"/>
        </w:rPr>
        <w:t>wordt ingediend.</w:t>
      </w:r>
    </w:p>
    <w:p w:rsidR="00C0686C" w:rsidRPr="0037009E" w:rsidRDefault="00C0686C">
      <w:pPr>
        <w:ind w:left="426" w:hanging="426"/>
        <w:rPr>
          <w:rFonts w:ascii="Tahoma" w:hAnsi="Tahoma"/>
          <w:color w:val="000000"/>
          <w:sz w:val="20"/>
        </w:rPr>
      </w:pPr>
    </w:p>
    <w:sectPr w:rsidR="00C0686C" w:rsidRPr="0037009E" w:rsidSect="006037FD">
      <w:footerReference w:type="default" r:id="rId11"/>
      <w:pgSz w:w="11906" w:h="16838" w:code="9"/>
      <w:pgMar w:top="1440" w:right="1440" w:bottom="1440" w:left="1440" w:header="0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04" w:rsidRDefault="00844704">
      <w:r>
        <w:separator/>
      </w:r>
    </w:p>
  </w:endnote>
  <w:endnote w:type="continuationSeparator" w:id="0">
    <w:p w:rsidR="00844704" w:rsidRDefault="00844704">
      <w:r>
        <w:continuationSeparator/>
      </w:r>
    </w:p>
  </w:endnote>
  <w:endnote w:type="continuationNotice" w:id="1">
    <w:p w:rsidR="00844704" w:rsidRDefault="00844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04" w:rsidRDefault="00450C14" w:rsidP="00D95E87">
    <w:pPr>
      <w:pStyle w:val="Footer"/>
      <w:jc w:val="center"/>
    </w:pPr>
    <w:r>
      <w:rPr>
        <w:i/>
      </w:rPr>
      <w:t xml:space="preserve">Niet-openbare bijlage </w:t>
    </w:r>
    <w:r w:rsidR="00844704" w:rsidRPr="00D95E87">
      <w:rPr>
        <w:i/>
      </w:rPr>
      <w:t xml:space="preserve">Aanvraagformulier Deel A - </w:t>
    </w:r>
    <w:r w:rsidR="00DF7561" w:rsidRPr="00DF7561">
      <w:rPr>
        <w:i/>
      </w:rPr>
      <w:t>Toestemmingsformulier</w:t>
    </w:r>
    <w:r w:rsidR="00DF7561">
      <w:tab/>
    </w:r>
    <w:r w:rsidR="00844704">
      <w:t xml:space="preserve">Page | </w:t>
    </w:r>
    <w:r w:rsidR="00844704">
      <w:fldChar w:fldCharType="begin"/>
    </w:r>
    <w:r w:rsidR="00844704">
      <w:instrText xml:space="preserve"> PAGE   \* MERGEFORMAT </w:instrText>
    </w:r>
    <w:r w:rsidR="00844704">
      <w:fldChar w:fldCharType="separate"/>
    </w:r>
    <w:r w:rsidR="00F9081C">
      <w:rPr>
        <w:noProof/>
      </w:rPr>
      <w:t>2</w:t>
    </w:r>
    <w:r w:rsidR="00844704">
      <w:rPr>
        <w:noProof/>
      </w:rPr>
      <w:fldChar w:fldCharType="end"/>
    </w:r>
  </w:p>
  <w:p w:rsidR="00844704" w:rsidRDefault="00844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04" w:rsidRDefault="00844704">
      <w:r>
        <w:separator/>
      </w:r>
    </w:p>
  </w:footnote>
  <w:footnote w:type="continuationSeparator" w:id="0">
    <w:p w:rsidR="00844704" w:rsidRDefault="00844704">
      <w:r>
        <w:continuationSeparator/>
      </w:r>
    </w:p>
  </w:footnote>
  <w:footnote w:type="continuationNotice" w:id="1">
    <w:p w:rsidR="00844704" w:rsidRDefault="00844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A2C6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A51A54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C95A22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9B2686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B629D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008B0139"/>
    <w:multiLevelType w:val="hybridMultilevel"/>
    <w:tmpl w:val="3580F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F7E7E"/>
    <w:multiLevelType w:val="hybridMultilevel"/>
    <w:tmpl w:val="D444D03E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E1E35"/>
    <w:multiLevelType w:val="multilevel"/>
    <w:tmpl w:val="51C09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F0936"/>
    <w:multiLevelType w:val="hybridMultilevel"/>
    <w:tmpl w:val="24B0DB08"/>
    <w:lvl w:ilvl="0" w:tplc="2594E9BC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927E6CB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2" w:tplc="70087358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5F1E759C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6E24EED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AC68F92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3866EC6A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2C2AC70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D59E8FA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40D2479"/>
    <w:multiLevelType w:val="hybridMultilevel"/>
    <w:tmpl w:val="14D0B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E642B"/>
    <w:multiLevelType w:val="multilevel"/>
    <w:tmpl w:val="5B44BDCE"/>
    <w:lvl w:ilvl="0">
      <w:start w:val="1"/>
      <w:numFmt w:val="decimal"/>
      <w:pStyle w:val="Li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01243FC"/>
    <w:multiLevelType w:val="hybridMultilevel"/>
    <w:tmpl w:val="439E57BC"/>
    <w:lvl w:ilvl="0" w:tplc="32F8D9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C03F8"/>
    <w:multiLevelType w:val="singleLevel"/>
    <w:tmpl w:val="32D6A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A47C95"/>
    <w:multiLevelType w:val="hybridMultilevel"/>
    <w:tmpl w:val="6F5EE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D5E5A"/>
    <w:multiLevelType w:val="multilevel"/>
    <w:tmpl w:val="BB9AB7E6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/>
        <w:sz w:val="24"/>
      </w:rPr>
    </w:lvl>
  </w:abstractNum>
  <w:abstractNum w:abstractNumId="15">
    <w:nsid w:val="5C17228C"/>
    <w:multiLevelType w:val="multilevel"/>
    <w:tmpl w:val="17F2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E3B4188"/>
    <w:multiLevelType w:val="multilevel"/>
    <w:tmpl w:val="5E6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45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45 Ligh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45 Ligh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24534E"/>
    <w:multiLevelType w:val="hybridMultilevel"/>
    <w:tmpl w:val="6D18A766"/>
    <w:lvl w:ilvl="0" w:tplc="3C18E8E6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8157C"/>
    <w:multiLevelType w:val="multilevel"/>
    <w:tmpl w:val="6CAC800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F67664D"/>
    <w:multiLevelType w:val="multilevel"/>
    <w:tmpl w:val="0D4C97F6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stNumber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0"/>
  </w:num>
  <w:num w:numId="6">
    <w:abstractNumId w:val="10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13"/>
  </w:num>
  <w:num w:numId="20">
    <w:abstractNumId w:val="17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5"/>
  </w:num>
  <w:num w:numId="35">
    <w:abstractNumId w:val="11"/>
  </w:num>
  <w:num w:numId="36">
    <w:abstractNumId w:val="6"/>
  </w:num>
  <w:num w:numId="37">
    <w:abstractNumId w:val="9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930"/>
    <w:rsid w:val="00006654"/>
    <w:rsid w:val="000311C7"/>
    <w:rsid w:val="000327AB"/>
    <w:rsid w:val="00032FE8"/>
    <w:rsid w:val="00045220"/>
    <w:rsid w:val="000606FE"/>
    <w:rsid w:val="00062050"/>
    <w:rsid w:val="00081C6A"/>
    <w:rsid w:val="00084C6D"/>
    <w:rsid w:val="00090946"/>
    <w:rsid w:val="000925D0"/>
    <w:rsid w:val="000A010C"/>
    <w:rsid w:val="000B0436"/>
    <w:rsid w:val="000B2403"/>
    <w:rsid w:val="000B54C3"/>
    <w:rsid w:val="001023D1"/>
    <w:rsid w:val="00105C20"/>
    <w:rsid w:val="00123375"/>
    <w:rsid w:val="001249DF"/>
    <w:rsid w:val="001263C9"/>
    <w:rsid w:val="00133DB3"/>
    <w:rsid w:val="00136BE0"/>
    <w:rsid w:val="0014502E"/>
    <w:rsid w:val="001528AC"/>
    <w:rsid w:val="001538D2"/>
    <w:rsid w:val="00165132"/>
    <w:rsid w:val="0017048C"/>
    <w:rsid w:val="00175C9E"/>
    <w:rsid w:val="00194945"/>
    <w:rsid w:val="001B2B58"/>
    <w:rsid w:val="001F4B44"/>
    <w:rsid w:val="00205A2F"/>
    <w:rsid w:val="00216A6B"/>
    <w:rsid w:val="00253172"/>
    <w:rsid w:val="002744D7"/>
    <w:rsid w:val="00280C74"/>
    <w:rsid w:val="00283C3D"/>
    <w:rsid w:val="00284806"/>
    <w:rsid w:val="002A2EFA"/>
    <w:rsid w:val="002B1E08"/>
    <w:rsid w:val="002C7086"/>
    <w:rsid w:val="002D0B85"/>
    <w:rsid w:val="002E5B89"/>
    <w:rsid w:val="00311482"/>
    <w:rsid w:val="0032122B"/>
    <w:rsid w:val="003246FD"/>
    <w:rsid w:val="00341C69"/>
    <w:rsid w:val="003572DD"/>
    <w:rsid w:val="00363C37"/>
    <w:rsid w:val="00365D2A"/>
    <w:rsid w:val="0037009E"/>
    <w:rsid w:val="00386A58"/>
    <w:rsid w:val="003909EA"/>
    <w:rsid w:val="00394D10"/>
    <w:rsid w:val="003A6BC2"/>
    <w:rsid w:val="003C0F95"/>
    <w:rsid w:val="003C6549"/>
    <w:rsid w:val="003D32E9"/>
    <w:rsid w:val="003E48B6"/>
    <w:rsid w:val="003E6EFD"/>
    <w:rsid w:val="003F18BF"/>
    <w:rsid w:val="003F740D"/>
    <w:rsid w:val="00404200"/>
    <w:rsid w:val="00411806"/>
    <w:rsid w:val="00414ADB"/>
    <w:rsid w:val="00442A78"/>
    <w:rsid w:val="00450C14"/>
    <w:rsid w:val="00452429"/>
    <w:rsid w:val="00462DF6"/>
    <w:rsid w:val="004717B0"/>
    <w:rsid w:val="00481763"/>
    <w:rsid w:val="00486A39"/>
    <w:rsid w:val="00493243"/>
    <w:rsid w:val="004A06FD"/>
    <w:rsid w:val="004B685B"/>
    <w:rsid w:val="004C46BD"/>
    <w:rsid w:val="004D38AA"/>
    <w:rsid w:val="004D4248"/>
    <w:rsid w:val="0053053F"/>
    <w:rsid w:val="00533914"/>
    <w:rsid w:val="00535312"/>
    <w:rsid w:val="00542811"/>
    <w:rsid w:val="005526BA"/>
    <w:rsid w:val="00553F04"/>
    <w:rsid w:val="00555751"/>
    <w:rsid w:val="00565BF4"/>
    <w:rsid w:val="00582DD5"/>
    <w:rsid w:val="005845D9"/>
    <w:rsid w:val="00590D6C"/>
    <w:rsid w:val="00593C9B"/>
    <w:rsid w:val="005A7065"/>
    <w:rsid w:val="005D74C4"/>
    <w:rsid w:val="005E4E19"/>
    <w:rsid w:val="005E6986"/>
    <w:rsid w:val="00601000"/>
    <w:rsid w:val="006037FD"/>
    <w:rsid w:val="006054BB"/>
    <w:rsid w:val="00605534"/>
    <w:rsid w:val="00611424"/>
    <w:rsid w:val="00613198"/>
    <w:rsid w:val="00615332"/>
    <w:rsid w:val="00622960"/>
    <w:rsid w:val="00625E84"/>
    <w:rsid w:val="00633292"/>
    <w:rsid w:val="006420DF"/>
    <w:rsid w:val="00643916"/>
    <w:rsid w:val="00651132"/>
    <w:rsid w:val="00656454"/>
    <w:rsid w:val="0066108E"/>
    <w:rsid w:val="0069216D"/>
    <w:rsid w:val="00694EF0"/>
    <w:rsid w:val="006C1609"/>
    <w:rsid w:val="006E44E7"/>
    <w:rsid w:val="006E6567"/>
    <w:rsid w:val="00704B96"/>
    <w:rsid w:val="007177EB"/>
    <w:rsid w:val="00731443"/>
    <w:rsid w:val="00736C54"/>
    <w:rsid w:val="00741642"/>
    <w:rsid w:val="00745995"/>
    <w:rsid w:val="00746842"/>
    <w:rsid w:val="00750428"/>
    <w:rsid w:val="00760665"/>
    <w:rsid w:val="00771944"/>
    <w:rsid w:val="00773ACB"/>
    <w:rsid w:val="00774D64"/>
    <w:rsid w:val="00784AAA"/>
    <w:rsid w:val="00784EA5"/>
    <w:rsid w:val="007C141F"/>
    <w:rsid w:val="007D4A54"/>
    <w:rsid w:val="007D612B"/>
    <w:rsid w:val="007D7AC6"/>
    <w:rsid w:val="007E1708"/>
    <w:rsid w:val="007E2A00"/>
    <w:rsid w:val="007F3A70"/>
    <w:rsid w:val="0080084A"/>
    <w:rsid w:val="00803E79"/>
    <w:rsid w:val="00826140"/>
    <w:rsid w:val="008330F4"/>
    <w:rsid w:val="00837278"/>
    <w:rsid w:val="00843EEB"/>
    <w:rsid w:val="00844704"/>
    <w:rsid w:val="008465FB"/>
    <w:rsid w:val="008557C2"/>
    <w:rsid w:val="00872FA6"/>
    <w:rsid w:val="00877097"/>
    <w:rsid w:val="0088466D"/>
    <w:rsid w:val="0088641A"/>
    <w:rsid w:val="008B056F"/>
    <w:rsid w:val="008D3C04"/>
    <w:rsid w:val="008D3E0F"/>
    <w:rsid w:val="008E5FF0"/>
    <w:rsid w:val="008F414C"/>
    <w:rsid w:val="00903936"/>
    <w:rsid w:val="00922786"/>
    <w:rsid w:val="0092649A"/>
    <w:rsid w:val="009513DB"/>
    <w:rsid w:val="0095656E"/>
    <w:rsid w:val="00974EE9"/>
    <w:rsid w:val="00991D00"/>
    <w:rsid w:val="009A1163"/>
    <w:rsid w:val="009B2C98"/>
    <w:rsid w:val="009C1FF4"/>
    <w:rsid w:val="009D0466"/>
    <w:rsid w:val="009D40D2"/>
    <w:rsid w:val="009D5967"/>
    <w:rsid w:val="009E088E"/>
    <w:rsid w:val="009E41D3"/>
    <w:rsid w:val="009F036A"/>
    <w:rsid w:val="009F0B6C"/>
    <w:rsid w:val="009F78E7"/>
    <w:rsid w:val="00A1021B"/>
    <w:rsid w:val="00A306AD"/>
    <w:rsid w:val="00A315B7"/>
    <w:rsid w:val="00A451D1"/>
    <w:rsid w:val="00A47618"/>
    <w:rsid w:val="00A649EE"/>
    <w:rsid w:val="00A8429C"/>
    <w:rsid w:val="00AB0C78"/>
    <w:rsid w:val="00AB6C59"/>
    <w:rsid w:val="00AD4A64"/>
    <w:rsid w:val="00AF3152"/>
    <w:rsid w:val="00AF5A7D"/>
    <w:rsid w:val="00B11233"/>
    <w:rsid w:val="00B11237"/>
    <w:rsid w:val="00B24A21"/>
    <w:rsid w:val="00B352A6"/>
    <w:rsid w:val="00B36C1F"/>
    <w:rsid w:val="00B404F4"/>
    <w:rsid w:val="00B45964"/>
    <w:rsid w:val="00B71762"/>
    <w:rsid w:val="00B71C6F"/>
    <w:rsid w:val="00B7704A"/>
    <w:rsid w:val="00B950CC"/>
    <w:rsid w:val="00BA1E8F"/>
    <w:rsid w:val="00BB3A6B"/>
    <w:rsid w:val="00BC0BB2"/>
    <w:rsid w:val="00BC72BF"/>
    <w:rsid w:val="00BD6C65"/>
    <w:rsid w:val="00BE79A4"/>
    <w:rsid w:val="00C05009"/>
    <w:rsid w:val="00C0686C"/>
    <w:rsid w:val="00C110C1"/>
    <w:rsid w:val="00C3524E"/>
    <w:rsid w:val="00C43296"/>
    <w:rsid w:val="00C44EAF"/>
    <w:rsid w:val="00C749A0"/>
    <w:rsid w:val="00C82201"/>
    <w:rsid w:val="00CA5EAC"/>
    <w:rsid w:val="00CB4D3A"/>
    <w:rsid w:val="00CB6147"/>
    <w:rsid w:val="00CB6605"/>
    <w:rsid w:val="00CC1325"/>
    <w:rsid w:val="00CD26E7"/>
    <w:rsid w:val="00CD3F7F"/>
    <w:rsid w:val="00CE6957"/>
    <w:rsid w:val="00CE70D1"/>
    <w:rsid w:val="00CF74AF"/>
    <w:rsid w:val="00D102F6"/>
    <w:rsid w:val="00D13103"/>
    <w:rsid w:val="00D131AB"/>
    <w:rsid w:val="00D37F06"/>
    <w:rsid w:val="00D41C40"/>
    <w:rsid w:val="00D45930"/>
    <w:rsid w:val="00D512CB"/>
    <w:rsid w:val="00D5461A"/>
    <w:rsid w:val="00D95E87"/>
    <w:rsid w:val="00DA06CB"/>
    <w:rsid w:val="00DB041A"/>
    <w:rsid w:val="00DC38E5"/>
    <w:rsid w:val="00DD5A35"/>
    <w:rsid w:val="00DE0CB4"/>
    <w:rsid w:val="00DE4D41"/>
    <w:rsid w:val="00DF174A"/>
    <w:rsid w:val="00DF7561"/>
    <w:rsid w:val="00E10E6F"/>
    <w:rsid w:val="00E25893"/>
    <w:rsid w:val="00E3217F"/>
    <w:rsid w:val="00E44D37"/>
    <w:rsid w:val="00E46FA0"/>
    <w:rsid w:val="00E667C8"/>
    <w:rsid w:val="00E735F7"/>
    <w:rsid w:val="00E7522E"/>
    <w:rsid w:val="00E9238D"/>
    <w:rsid w:val="00E92E2D"/>
    <w:rsid w:val="00E979B2"/>
    <w:rsid w:val="00EA5291"/>
    <w:rsid w:val="00EC4AB5"/>
    <w:rsid w:val="00EE1476"/>
    <w:rsid w:val="00EE1B6D"/>
    <w:rsid w:val="00EE6D01"/>
    <w:rsid w:val="00EE7110"/>
    <w:rsid w:val="00F028E6"/>
    <w:rsid w:val="00F0760C"/>
    <w:rsid w:val="00F32398"/>
    <w:rsid w:val="00F34FCC"/>
    <w:rsid w:val="00F43609"/>
    <w:rsid w:val="00F44DDD"/>
    <w:rsid w:val="00F4606E"/>
    <w:rsid w:val="00F60D8B"/>
    <w:rsid w:val="00F9081C"/>
    <w:rsid w:val="00FB0BA1"/>
    <w:rsid w:val="00FB1278"/>
    <w:rsid w:val="00FB39D3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0" w:unhideWhenUsed="0" w:qFormat="1"/>
    <w:lsdException w:name="line number" w:uiPriority="99"/>
    <w:lsdException w:name="endnote reference" w:uiPriority="99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4"/>
      </w:numPr>
      <w:spacing w:after="50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60" w:after="26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pPr>
      <w:numPr>
        <w:ilvl w:val="2"/>
        <w:numId w:val="4"/>
      </w:numPr>
      <w:spacing w:after="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spacing w:line="260" w:lineRule="exact"/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outlineLvl w:val="6"/>
    </w:pPr>
  </w:style>
  <w:style w:type="paragraph" w:styleId="Heading8">
    <w:name w:val="heading 8"/>
    <w:basedOn w:val="Heading4"/>
    <w:next w:val="Normal"/>
    <w:qFormat/>
    <w:pPr>
      <w:outlineLvl w:val="7"/>
    </w:pPr>
  </w:style>
  <w:style w:type="paragraph" w:styleId="Heading9">
    <w:name w:val="heading 9"/>
    <w:basedOn w:val="Heading4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Ondertekening">
    <w:name w:val="Ondertekening"/>
    <w:basedOn w:val="Normal"/>
    <w:next w:val="Normal"/>
    <w:pPr>
      <w:spacing w:before="81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pPr>
      <w:numPr>
        <w:numId w:val="8"/>
      </w:numPr>
      <w:tabs>
        <w:tab w:val="clear" w:pos="360"/>
        <w:tab w:val="left" w:pos="567"/>
      </w:tabs>
      <w:ind w:left="567" w:hanging="567"/>
    </w:p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  <w:sz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  <w:szCs w:val="1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List">
    <w:name w:val="List"/>
    <w:basedOn w:val="Normal"/>
    <w:pPr>
      <w:numPr>
        <w:numId w:val="5"/>
      </w:numPr>
      <w:tabs>
        <w:tab w:val="clear" w:pos="360"/>
        <w:tab w:val="left" w:pos="567"/>
      </w:tabs>
      <w:ind w:left="567" w:hanging="567"/>
    </w:pPr>
  </w:style>
  <w:style w:type="paragraph" w:styleId="List2">
    <w:name w:val="List 2"/>
    <w:basedOn w:val="Normal"/>
    <w:pPr>
      <w:numPr>
        <w:ilvl w:val="1"/>
        <w:numId w:val="6"/>
      </w:numPr>
      <w:tabs>
        <w:tab w:val="clear" w:pos="927"/>
        <w:tab w:val="left" w:pos="851"/>
      </w:tabs>
    </w:pPr>
  </w:style>
  <w:style w:type="paragraph" w:styleId="List3">
    <w:name w:val="List 3"/>
    <w:basedOn w:val="Normal"/>
    <w:pPr>
      <w:numPr>
        <w:ilvl w:val="2"/>
        <w:numId w:val="7"/>
      </w:numPr>
      <w:tabs>
        <w:tab w:val="clear" w:pos="1571"/>
        <w:tab w:val="left" w:pos="1134"/>
      </w:tabs>
      <w:ind w:left="1418" w:hanging="567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ListBullet2">
    <w:name w:val="List Bullet 2"/>
    <w:basedOn w:val="Normal"/>
    <w:pPr>
      <w:numPr>
        <w:numId w:val="9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pPr>
      <w:numPr>
        <w:numId w:val="10"/>
      </w:numPr>
      <w:tabs>
        <w:tab w:val="clear" w:pos="926"/>
        <w:tab w:val="num" w:pos="1134"/>
      </w:tabs>
      <w:ind w:left="1134" w:hanging="1134"/>
    </w:pPr>
  </w:style>
  <w:style w:type="paragraph" w:styleId="ListBullet4">
    <w:name w:val="List Bullet 4"/>
    <w:basedOn w:val="Normal"/>
    <w:pPr>
      <w:numPr>
        <w:numId w:val="1"/>
      </w:numPr>
    </w:pPr>
  </w:style>
  <w:style w:type="paragraph" w:styleId="ListBullet5">
    <w:name w:val="List Bullet 5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11"/>
      </w:numPr>
      <w:tabs>
        <w:tab w:val="clear" w:pos="360"/>
        <w:tab w:val="left" w:pos="567"/>
      </w:tabs>
      <w:ind w:left="567" w:hanging="567"/>
    </w:pPr>
  </w:style>
  <w:style w:type="paragraph" w:styleId="ListNumber2">
    <w:name w:val="List Number 2"/>
    <w:basedOn w:val="Normal"/>
    <w:pPr>
      <w:numPr>
        <w:ilvl w:val="1"/>
        <w:numId w:val="12"/>
      </w:numPr>
      <w:tabs>
        <w:tab w:val="clear" w:pos="792"/>
        <w:tab w:val="left" w:pos="851"/>
      </w:tabs>
      <w:ind w:left="851" w:hanging="851"/>
    </w:pPr>
  </w:style>
  <w:style w:type="paragraph" w:styleId="ListNumber3">
    <w:name w:val="List Number 3"/>
    <w:basedOn w:val="Normal"/>
    <w:pPr>
      <w:numPr>
        <w:ilvl w:val="2"/>
        <w:numId w:val="13"/>
      </w:numPr>
      <w:tabs>
        <w:tab w:val="clear" w:pos="1440"/>
        <w:tab w:val="left" w:pos="1134"/>
      </w:tabs>
      <w:ind w:left="1134" w:hanging="1134"/>
    </w:pPr>
  </w:style>
  <w:style w:type="paragraph" w:styleId="ListNumber4">
    <w:name w:val="List Number 4"/>
    <w:basedOn w:val="Normal"/>
    <w:pPr>
      <w:numPr>
        <w:ilvl w:val="3"/>
        <w:numId w:val="14"/>
      </w:numPr>
      <w:tabs>
        <w:tab w:val="clear" w:pos="2160"/>
        <w:tab w:val="left" w:pos="1418"/>
      </w:tabs>
      <w:ind w:left="1418" w:hanging="1418"/>
    </w:p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pPr>
      <w:spacing w:after="120" w:line="360" w:lineRule="auto"/>
    </w:pPr>
    <w:rPr>
      <w:rFonts w:ascii="Tahoma" w:hAnsi="Tahoma"/>
      <w:b/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9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GroteLetters">
    <w:name w:val="Grote Letters"/>
    <w:basedOn w:val="Normal"/>
    <w:pPr>
      <w:spacing w:line="364" w:lineRule="atLeast"/>
    </w:pPr>
    <w:rPr>
      <w:sz w:val="28"/>
    </w:rPr>
  </w:style>
  <w:style w:type="paragraph" w:customStyle="1" w:styleId="Inspringen">
    <w:name w:val="Inspringen"/>
    <w:basedOn w:val="Normal"/>
    <w:pPr>
      <w:ind w:left="567"/>
    </w:pPr>
  </w:style>
  <w:style w:type="paragraph" w:customStyle="1" w:styleId="Inspringen2">
    <w:name w:val="Inspringen 2"/>
    <w:basedOn w:val="Normal"/>
    <w:pPr>
      <w:ind w:left="851"/>
    </w:pPr>
  </w:style>
  <w:style w:type="paragraph" w:customStyle="1" w:styleId="Inspringen3">
    <w:name w:val="Inspringen 3"/>
    <w:basedOn w:val="Normal"/>
    <w:pPr>
      <w:ind w:left="1134"/>
    </w:pPr>
  </w:style>
  <w:style w:type="paragraph" w:customStyle="1" w:styleId="Inspringen4">
    <w:name w:val="Inspringen 4"/>
    <w:basedOn w:val="Normal"/>
    <w:pPr>
      <w:ind w:left="1418"/>
    </w:pPr>
  </w:style>
  <w:style w:type="paragraph" w:customStyle="1" w:styleId="Inspringen5">
    <w:name w:val="Inspringen 5"/>
    <w:basedOn w:val="Normal"/>
    <w:pPr>
      <w:ind w:left="1701"/>
    </w:pPr>
  </w:style>
  <w:style w:type="paragraph" w:customStyle="1" w:styleId="Inspringen6">
    <w:name w:val="Inspringen 6"/>
    <w:basedOn w:val="Normal"/>
    <w:pPr>
      <w:ind w:left="1985"/>
    </w:pPr>
  </w:style>
  <w:style w:type="paragraph" w:customStyle="1" w:styleId="Inspringen7">
    <w:name w:val="Inspringen 7"/>
    <w:basedOn w:val="Normal"/>
    <w:pPr>
      <w:ind w:left="2268"/>
    </w:pPr>
  </w:style>
  <w:style w:type="paragraph" w:customStyle="1" w:styleId="Inspringen8">
    <w:name w:val="Inspringen 8"/>
    <w:basedOn w:val="Normal"/>
    <w:pPr>
      <w:ind w:left="2552"/>
    </w:pPr>
  </w:style>
  <w:style w:type="paragraph" w:customStyle="1" w:styleId="Inspringen9">
    <w:name w:val="Inspringen 9"/>
    <w:basedOn w:val="Normal"/>
    <w:pPr>
      <w:ind w:left="283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80"/>
      <w:u w:val="single"/>
    </w:rPr>
  </w:style>
  <w:style w:type="paragraph" w:customStyle="1" w:styleId="a">
    <w:basedOn w:val="Normal"/>
    <w:next w:val="PlainText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7E170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B4D3A"/>
    <w:rPr>
      <w:rFonts w:ascii="Tahoma" w:hAnsi="Tahoma"/>
      <w:b/>
      <w:szCs w:val="24"/>
      <w:lang w:val="nl-NL" w:eastAsia="nl-NL" w:bidi="ar-SA"/>
    </w:rPr>
  </w:style>
  <w:style w:type="character" w:customStyle="1" w:styleId="FooterChar">
    <w:name w:val="Footer Char"/>
    <w:link w:val="Footer"/>
    <w:uiPriority w:val="99"/>
    <w:rsid w:val="00D95E87"/>
    <w:rPr>
      <w:sz w:val="24"/>
      <w:szCs w:val="24"/>
    </w:rPr>
  </w:style>
  <w:style w:type="character" w:styleId="CommentReference">
    <w:name w:val="annotation reference"/>
    <w:semiHidden/>
    <w:unhideWhenUsed/>
    <w:rsid w:val="00601000"/>
    <w:rPr>
      <w:sz w:val="16"/>
      <w:szCs w:val="16"/>
    </w:rPr>
  </w:style>
  <w:style w:type="paragraph" w:styleId="Revision">
    <w:name w:val="Revision"/>
    <w:hidden/>
    <w:uiPriority w:val="99"/>
    <w:semiHidden/>
    <w:rsid w:val="00E9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5FD1C005</Template>
  <TotalTime>0</TotalTime>
  <Pages>2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VWS</Company>
  <LinksUpToDate>false</LinksUpToDate>
  <CharactersWithSpaces>1346</CharactersWithSpaces>
  <SharedDoc>false</SharedDoc>
  <HLinks>
    <vt:vector size="6" baseType="variant">
      <vt:variant>
        <vt:i4>6684722</vt:i4>
      </vt:variant>
      <vt:variant>
        <vt:i4>-1</vt:i4>
      </vt:variant>
      <vt:variant>
        <vt:i4>1047</vt:i4>
      </vt:variant>
      <vt:variant>
        <vt:i4>4</vt:i4>
      </vt:variant>
      <vt:variant>
        <vt:lpwstr>http://www.loketgentherapie.nl/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Bijsterveldt</dc:creator>
  <cp:lastModifiedBy>Rik Bleijs</cp:lastModifiedBy>
  <cp:revision>2</cp:revision>
  <cp:lastPrinted>2010-12-03T14:10:00Z</cp:lastPrinted>
  <dcterms:created xsi:type="dcterms:W3CDTF">2018-12-04T13:24:00Z</dcterms:created>
  <dcterms:modified xsi:type="dcterms:W3CDTF">2018-12-04T13:24:00Z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-1297415601</vt:i4>
  </property>
  <property fmtid="{D5CDD505-2E9C-101B-9397-08002B2CF9AE}" pid="3" name="_EmailSubject">
    <vt:lpwstr>Stroomlijnen gentherapie</vt:lpwstr>
  </property>
  <property fmtid="{D5CDD505-2E9C-101B-9397-08002B2CF9AE}" pid="4" name="_AuthorEmail">
    <vt:lpwstr>ca.v.bijsterveldt@minvws.nl</vt:lpwstr>
  </property>
  <property fmtid="{D5CDD505-2E9C-101B-9397-08002B2CF9AE}" pid="5" name="_AuthorEmailDisplayName">
    <vt:lpwstr>Bijsterveldt, dhr. C.A.M. van.</vt:lpwstr>
  </property>
  <property fmtid="{D5CDD505-2E9C-101B-9397-08002B2CF9AE}" pid="6" name="_ReviewingToolsShownOnce">
    <vt:lpwstr/>
  </property>
</Properties>
</file>